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pStyle w:val="2"/>
        <w:ind w:firstLine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服务业形象展示专场活动报名回执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8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555"/>
        <w:gridCol w:w="807"/>
        <w:gridCol w:w="2688"/>
        <w:gridCol w:w="1605"/>
        <w:gridCol w:w="2480"/>
        <w:gridCol w:w="2030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代理机构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邀请单位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pStyle w:val="2"/>
        <w:ind w:firstLine="64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ind w:firstLine="640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  <w:sectPr>
          <w:footerReference r:id="rId3" w:type="default"/>
          <w:pgSz w:w="16838" w:h="11906" w:orient="landscape"/>
          <w:pgMar w:top="1576" w:right="1440" w:bottom="1463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357505</wp:posOffset>
                </wp:positionV>
                <wp:extent cx="5620385" cy="1270"/>
                <wp:effectExtent l="0" t="7620" r="5715" b="1016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0385" cy="127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3pt;margin-top:28.15pt;height:0.1pt;width:442.55pt;z-index:251659264;mso-width-relative:page;mso-height-relative:page;" filled="f" stroked="t" coordsize="21600,21600" o:gfxdata="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FfkInWAAAABwEAAA8AAAAAAAAAAQAgAAAAIgAAAGRycy9kb3ducmV2LnhtbFBL&#10;AQIUABQAAAAIAIdO4kDqj/AS+AEAAOgDAAAOAAAAAAAAAAEAIAAAACUBAABkcnMvZTJvRG9jLnht&#10;bFBLBQYAAAAABgAGAFkBAACP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280" w:firstLineChars="100"/>
        <w:rPr>
          <w:rFonts w:hint="eastAsia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388620</wp:posOffset>
                </wp:positionV>
                <wp:extent cx="5629910" cy="635"/>
                <wp:effectExtent l="0" t="7620" r="8890" b="1079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91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30.6pt;height:0.05pt;width:443.3pt;z-index:251660288;mso-width-relative:page;mso-height-relative:page;" filled="f" stroked="t" coordsize="21600,21600" o:gfxdata="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An6wDXAAAABwEAAA8AAAAAAAAAAQAgAAAAIgAAAGRycy9kb3ducmV2LnhtbFBL&#10;AQIUABQAAAAIAIdO4kCtWP/D9wEAAOcDAAAOAAAAAAAAAAEAIAAAACYBAABkcnMvZTJvRG9jLnht&#10;bFBLBQYAAAAABgAGAFkBAACP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陕西省知识产权局办公室                   202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日印发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463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MThlYjI5MGIxYjBhYjkwZDQ2MThmNDAxNjNhMWMifQ=="/>
  </w:docVars>
  <w:rsids>
    <w:rsidRoot w:val="635F7E6D"/>
    <w:rsid w:val="007F6C6F"/>
    <w:rsid w:val="027B1608"/>
    <w:rsid w:val="076467B2"/>
    <w:rsid w:val="10A23D35"/>
    <w:rsid w:val="1AC960C4"/>
    <w:rsid w:val="1C8D61E5"/>
    <w:rsid w:val="1D353A79"/>
    <w:rsid w:val="211636D4"/>
    <w:rsid w:val="25EB7AD9"/>
    <w:rsid w:val="29AA68C3"/>
    <w:rsid w:val="32847806"/>
    <w:rsid w:val="3E882BF0"/>
    <w:rsid w:val="417B72B6"/>
    <w:rsid w:val="41B3598B"/>
    <w:rsid w:val="4ECA5644"/>
    <w:rsid w:val="55BC3C35"/>
    <w:rsid w:val="5EAD064F"/>
    <w:rsid w:val="6104203D"/>
    <w:rsid w:val="635F7E6D"/>
    <w:rsid w:val="67947E9E"/>
    <w:rsid w:val="69594066"/>
    <w:rsid w:val="69860116"/>
    <w:rsid w:val="6A2F542C"/>
    <w:rsid w:val="6E22115E"/>
    <w:rsid w:val="6FC34401"/>
    <w:rsid w:val="7914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方正小标宋简体"/>
      <w:b w:val="0"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2024-03-20T02:00:00Z</dcterms:created>
  <dc:creator>Why_BG9EKF</dc:creator>
  <cp:lastModifiedBy>TY</cp:lastModifiedBy>
  <cp:lastPrinted>2024-03-27T01:15:00Z</cp:lastPrinted>
  <dcterms:modified xsi:type="dcterms:W3CDTF">2024-04-01T03:28:25Z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3F32FFFD54A74A01BDCD86CEA10D82E8_13</vt:lpwstr>
  </property>
</Properties>
</file>